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eastAsia="仿宋_GB2312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z w:val="24"/>
          <w:szCs w:val="24"/>
          <w:lang w:eastAsia="zh-CN"/>
        </w:rPr>
        <w:t>附件</w:t>
      </w:r>
      <w:r>
        <w:rPr>
          <w:rFonts w:hint="eastAsia" w:ascii="仿宋_GB2312" w:eastAsia="仿宋_GB2312"/>
          <w:b/>
          <w:bCs/>
          <w:color w:val="auto"/>
          <w:sz w:val="24"/>
          <w:szCs w:val="24"/>
          <w:lang w:val="en-US" w:eastAsia="zh-CN"/>
        </w:rPr>
        <w:t>2：</w:t>
      </w:r>
      <w:bookmarkStart w:id="0" w:name="_GoBack"/>
      <w:bookmarkEnd w:id="0"/>
    </w:p>
    <w:p>
      <w:pPr>
        <w:ind w:firstLine="723" w:firstLineChars="200"/>
        <w:jc w:val="center"/>
        <w:rPr>
          <w:rFonts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各类别遴选库</w:t>
      </w:r>
      <w:r>
        <w:rPr>
          <w:rFonts w:hint="eastAsia" w:ascii="仿宋_GB2312" w:eastAsia="仿宋_GB2312"/>
          <w:b/>
          <w:bCs/>
          <w:color w:val="auto"/>
          <w:sz w:val="36"/>
          <w:szCs w:val="36"/>
          <w:lang w:eastAsia="zh-CN"/>
        </w:rPr>
        <w:t>增补</w:t>
      </w:r>
      <w:r>
        <w:rPr>
          <w:rFonts w:hint="eastAsia" w:ascii="仿宋_GB2312" w:eastAsia="仿宋_GB2312"/>
          <w:b/>
          <w:bCs/>
          <w:color w:val="auto"/>
          <w:sz w:val="36"/>
          <w:szCs w:val="36"/>
        </w:rPr>
        <w:t>入库条件</w:t>
      </w:r>
    </w:p>
    <w:p>
      <w:pPr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eastAsia="zh-CN"/>
        </w:rPr>
        <w:t>一、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建筑装修装饰类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1.满足本公告第三条合格申请人的资格要求；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2.申请人须具备建设行政主管部门颁发的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建筑工程施工总承包三级及以上</w:t>
      </w:r>
      <w:r>
        <w:rPr>
          <w:rFonts w:hint="eastAsia" w:ascii="仿宋_GB2312" w:eastAsia="仿宋_GB2312"/>
          <w:color w:val="auto"/>
          <w:sz w:val="28"/>
          <w:szCs w:val="28"/>
        </w:rPr>
        <w:t>或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建筑装修装饰工程专业承包二级及以上</w:t>
      </w:r>
      <w:r>
        <w:rPr>
          <w:rFonts w:hint="eastAsia" w:ascii="仿宋_GB2312" w:eastAsia="仿宋_GB2312"/>
          <w:color w:val="auto"/>
          <w:sz w:val="28"/>
          <w:szCs w:val="28"/>
        </w:rPr>
        <w:t>或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厦门市室内装饰企业施工乙级及以上</w:t>
      </w:r>
      <w:r>
        <w:rPr>
          <w:rFonts w:hint="eastAsia" w:ascii="仿宋_GB2312" w:eastAsia="仿宋_GB2312"/>
          <w:color w:val="auto"/>
          <w:sz w:val="28"/>
          <w:szCs w:val="28"/>
        </w:rPr>
        <w:t>资质；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3.项目经理资质等级要求：具备建筑工程专业二级及以上资质和安全生产B证；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4.申请人需具备建筑装修装饰类的我校相关业绩，能够提供施工合同、完备的竣工验收资料等证明材料，且工程质量评价为合格以上。</w:t>
      </w:r>
    </w:p>
    <w:p>
      <w:pPr>
        <w:ind w:firstLine="562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业绩要求：</w:t>
      </w:r>
      <w:r>
        <w:rPr>
          <w:rFonts w:hint="eastAsia" w:ascii="仿宋_GB2312" w:eastAsia="仿宋_GB2312"/>
          <w:color w:val="auto"/>
          <w:sz w:val="28"/>
          <w:szCs w:val="28"/>
        </w:rPr>
        <w:t>单项合同金额为120万元以上，或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年有一个年度校内业绩累计合同金额达150万元以上，或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年有一个年度校内业绩累计合同数达5项以上（单项合同金额不低于2万元）。</w:t>
      </w:r>
    </w:p>
    <w:p>
      <w:pPr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  <w:lang w:eastAsia="zh-CN"/>
        </w:rPr>
      </w:pPr>
    </w:p>
    <w:p>
      <w:pPr>
        <w:ind w:firstLine="562" w:firstLineChars="200"/>
        <w:rPr>
          <w:rFonts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消防设施类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1.满足本公告第三条合格申请人的资格要求；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2.申请人须具备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建设行政主管部门颁发的消防设施工程专业承包三级及以上</w:t>
      </w:r>
      <w:r>
        <w:rPr>
          <w:rFonts w:hint="eastAsia" w:ascii="仿宋_GB2312" w:eastAsia="仿宋_GB2312"/>
          <w:color w:val="auto"/>
          <w:sz w:val="28"/>
          <w:szCs w:val="28"/>
        </w:rPr>
        <w:t>资质；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3.项目经理资质等级要求：具备机电工程专业二级及以上资质和安全生产B证；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4.申请人需具备消防设施类的我校相关业绩，能够提供施工合同、完备的竣工验收资料等证明材料，且工程质量评价为合格以上。</w:t>
      </w:r>
    </w:p>
    <w:p>
      <w:pPr>
        <w:ind w:firstLine="562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业绩要求：</w:t>
      </w:r>
      <w:r>
        <w:rPr>
          <w:rFonts w:hint="eastAsia" w:ascii="仿宋_GB2312" w:eastAsia="仿宋_GB2312"/>
          <w:color w:val="auto"/>
          <w:sz w:val="28"/>
          <w:szCs w:val="28"/>
        </w:rPr>
        <w:t>单项合同金额为120万元以上，或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年有一个年度校内业绩累计合同金额达150万元以上，或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年有一个年度校内业绩累计合同数达5项以上（单项合同金额不低于2万元）。</w:t>
      </w:r>
    </w:p>
    <w:p>
      <w:pPr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eastAsia="zh-CN"/>
        </w:rPr>
        <w:t>三、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建筑工程类</w:t>
      </w:r>
      <w:r>
        <w:rPr>
          <w:rFonts w:hint="eastAsia" w:ascii="仿宋_GB2312" w:eastAsia="仿宋_GB2312"/>
          <w:color w:val="auto"/>
          <w:sz w:val="28"/>
          <w:szCs w:val="28"/>
        </w:rPr>
        <w:t>（含建筑防水、地基与基础、土石方、钢结构、幕墙、智能化）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1.满足本公告第三条合格申请人的资格要求；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2.申请人须具备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建设行政主管部门颁发的建筑工程施工总承包三级及以上</w:t>
      </w:r>
      <w:r>
        <w:rPr>
          <w:rFonts w:hint="eastAsia" w:ascii="仿宋_GB2312" w:eastAsia="仿宋_GB2312"/>
          <w:color w:val="auto"/>
          <w:sz w:val="28"/>
          <w:szCs w:val="28"/>
        </w:rPr>
        <w:t>资质；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3.项目经理资质等级要求：具备建筑工程专业二级及以上资质和安全生产B证；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4.申请人需具备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钢结构、房屋新建、改扩建及加固等与建筑结构相关的</w:t>
      </w:r>
      <w:r>
        <w:rPr>
          <w:rFonts w:hint="eastAsia" w:ascii="仿宋_GB2312" w:eastAsia="仿宋_GB2312"/>
          <w:color w:val="auto"/>
          <w:sz w:val="28"/>
          <w:szCs w:val="28"/>
        </w:rPr>
        <w:t>我校相关业绩，能够提供施工合同、完备的竣工验收资料等证明材料，且工程质量评价为合格以上。</w:t>
      </w:r>
    </w:p>
    <w:p>
      <w:pPr>
        <w:ind w:firstLine="562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业绩要求：</w:t>
      </w:r>
      <w:r>
        <w:rPr>
          <w:rFonts w:hint="eastAsia" w:ascii="仿宋_GB2312" w:eastAsia="仿宋_GB2312"/>
          <w:color w:val="auto"/>
          <w:sz w:val="28"/>
          <w:szCs w:val="28"/>
        </w:rPr>
        <w:t>单项合同金额为120万元以上，或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年有一个年度校内业绩累计合同金额达150万元以上，或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年有一个年度校内业绩累计合同数达5项以上（单项合同金额不低于2万元）。</w:t>
      </w:r>
    </w:p>
    <w:p>
      <w:pPr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eastAsia="zh-CN"/>
        </w:rPr>
        <w:t>四、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市政公用类</w:t>
      </w:r>
      <w:r>
        <w:rPr>
          <w:rFonts w:hint="eastAsia" w:ascii="仿宋_GB2312" w:eastAsia="仿宋_GB2312"/>
          <w:color w:val="auto"/>
          <w:sz w:val="28"/>
          <w:szCs w:val="28"/>
        </w:rPr>
        <w:t>（含城市道路照明、管道工程、道路工程等）；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1.满足本公告第三条合格申请人的资格要求；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2.申请人须具备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建设行政主管部门颁发的市政公用工程施工总承包三级及以上</w:t>
      </w:r>
      <w:r>
        <w:rPr>
          <w:rFonts w:hint="eastAsia" w:ascii="仿宋_GB2312" w:eastAsia="仿宋_GB2312"/>
          <w:color w:val="auto"/>
          <w:sz w:val="28"/>
          <w:szCs w:val="28"/>
        </w:rPr>
        <w:t>资质；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3.项目经理资质等级要求：具备市政公用工程专业二级及以上资质和安全生产B证；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4.申请人需具备市政公用类（含城市道路照明、管道工程、道路工程等）的我校相关业绩，能够提供施工合同、完备的竣工验收资料等证明材料，且工程质量评价为合格以上。</w:t>
      </w:r>
    </w:p>
    <w:p>
      <w:pPr>
        <w:ind w:firstLine="562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业绩要求：</w:t>
      </w:r>
      <w:r>
        <w:rPr>
          <w:rFonts w:hint="eastAsia" w:ascii="仿宋_GB2312" w:eastAsia="仿宋_GB2312"/>
          <w:color w:val="auto"/>
          <w:sz w:val="28"/>
          <w:szCs w:val="28"/>
        </w:rPr>
        <w:t>单项合同金额为120万元以上，或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年有一个年度校内业绩累计合同金额达150万元以上，或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年有一个年度校内业绩累计合同数达5项以上（单项合同金额不低于2万元）。</w:t>
      </w:r>
    </w:p>
    <w:p>
      <w:pPr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eastAsia="zh-CN"/>
        </w:rPr>
        <w:t>五、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电力工程类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1.满足本公告第三条合格申请人的资格要求；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2.申请人须具备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建设行政主管部门颁发的电力工程施工总承包三级及以上</w:t>
      </w:r>
      <w:r>
        <w:rPr>
          <w:rFonts w:hint="eastAsia" w:ascii="仿宋_GB2312" w:eastAsia="仿宋_GB2312"/>
          <w:color w:val="auto"/>
          <w:sz w:val="28"/>
          <w:szCs w:val="28"/>
        </w:rPr>
        <w:t>资质；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3.项目经理资质等级要求：具备电力工程专业二级及以上资质和安全生产B证；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4.申请人需具备电力工程类的我校相关业绩，能够提供施工合同、完备的竣工验收资料等证明材料，且工程质量评价为合格以上。</w:t>
      </w:r>
    </w:p>
    <w:p>
      <w:pPr>
        <w:ind w:firstLine="562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业绩要求：</w:t>
      </w:r>
      <w:r>
        <w:rPr>
          <w:rFonts w:hint="eastAsia" w:ascii="仿宋_GB2312" w:eastAsia="仿宋_GB2312"/>
          <w:color w:val="auto"/>
          <w:sz w:val="28"/>
          <w:szCs w:val="28"/>
        </w:rPr>
        <w:t>单项合同金额为120万元以上，或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年有一个年度校内业绩累计合同金额达150万元以上，或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年有一个年度校内业绩累计合同数达5项以上（单项合同金额不低于2万元）。</w:t>
      </w:r>
    </w:p>
    <w:p>
      <w:pPr>
        <w:ind w:firstLine="562" w:firstLineChars="200"/>
        <w:rPr>
          <w:rFonts w:hint="eastAsia" w:ascii="仿宋_GB2312" w:eastAsia="仿宋_GB2312"/>
          <w:b/>
          <w:bCs/>
          <w:color w:val="auto"/>
          <w:sz w:val="28"/>
          <w:szCs w:val="28"/>
        </w:rPr>
      </w:pPr>
    </w:p>
    <w:p>
      <w:pPr>
        <w:ind w:firstLine="562" w:firstLineChars="200"/>
        <w:rPr>
          <w:rFonts w:ascii="仿宋_GB2312" w:eastAsia="仿宋_GB2312"/>
          <w:b/>
          <w:bCs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  <w:lang w:eastAsia="zh-CN"/>
        </w:rPr>
        <w:t>六、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机电工程类</w:t>
      </w:r>
      <w:r>
        <w:rPr>
          <w:rFonts w:hint="eastAsia" w:ascii="仿宋_GB2312" w:eastAsia="仿宋_GB2312"/>
          <w:color w:val="auto"/>
          <w:sz w:val="28"/>
          <w:szCs w:val="28"/>
        </w:rPr>
        <w:t>（含建设项目的设备、线路、给排水管道的安装）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1.满足本公告第三条合格申请人的资格要求；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2.申请人须具备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建设行政主管部门颁发的建筑机电安装工程专业承包二级及以上</w:t>
      </w:r>
      <w:r>
        <w:rPr>
          <w:rFonts w:hint="eastAsia" w:ascii="仿宋_GB2312" w:eastAsia="仿宋_GB2312"/>
          <w:color w:val="auto"/>
          <w:sz w:val="28"/>
          <w:szCs w:val="28"/>
        </w:rPr>
        <w:t>或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机电安装工程总承包二级及以上</w:t>
      </w:r>
      <w:r>
        <w:rPr>
          <w:rFonts w:hint="eastAsia" w:ascii="仿宋_GB2312" w:eastAsia="仿宋_GB2312"/>
          <w:color w:val="auto"/>
          <w:sz w:val="28"/>
          <w:szCs w:val="28"/>
        </w:rPr>
        <w:t>或</w:t>
      </w: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建筑工程施工总承包三级及以上</w:t>
      </w:r>
      <w:r>
        <w:rPr>
          <w:rFonts w:hint="eastAsia" w:ascii="仿宋_GB2312" w:eastAsia="仿宋_GB2312"/>
          <w:color w:val="auto"/>
          <w:sz w:val="28"/>
          <w:szCs w:val="28"/>
        </w:rPr>
        <w:t>资质；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3.项目经理资质等级要求：具备机电安装工程专业二级及以上资质和安全生产B证；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4.申请人需具备机电安装类的我校相关业绩，能够提供施工合同、完备的竣工验收资料等证明材料，且工程质量评价为合格以上。</w:t>
      </w:r>
    </w:p>
    <w:p>
      <w:pPr>
        <w:ind w:firstLine="562" w:firstLineChars="200"/>
        <w:rPr>
          <w:rFonts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b/>
          <w:bCs/>
          <w:color w:val="auto"/>
          <w:sz w:val="28"/>
          <w:szCs w:val="28"/>
        </w:rPr>
        <w:t>业绩要求：</w:t>
      </w:r>
      <w:r>
        <w:rPr>
          <w:rFonts w:hint="eastAsia" w:ascii="仿宋_GB2312" w:eastAsia="仿宋_GB2312"/>
          <w:color w:val="auto"/>
          <w:sz w:val="28"/>
          <w:szCs w:val="28"/>
        </w:rPr>
        <w:t>单项合同金额为120万元以上，或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年有一个年度校内业绩累计合同金额达150万元以上，或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2019、2020、20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_GB2312" w:eastAsia="仿宋_GB2312"/>
          <w:color w:val="auto"/>
          <w:sz w:val="28"/>
          <w:szCs w:val="28"/>
        </w:rPr>
        <w:t>年有一个年度校内业绩累计合同数达5项以上（单项合同金额不低于2万元）。</w:t>
      </w: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p>
      <w:pPr>
        <w:ind w:firstLine="560" w:firstLineChars="200"/>
        <w:rPr>
          <w:rFonts w:ascii="仿宋_GB2312" w:eastAsia="仿宋_GB2312"/>
          <w:color w:val="auto"/>
          <w:sz w:val="28"/>
          <w:szCs w:val="28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95CBA"/>
    <w:rsid w:val="103F5B4D"/>
    <w:rsid w:val="19C95CBA"/>
    <w:rsid w:val="25CE7623"/>
    <w:rsid w:val="43AF032E"/>
    <w:rsid w:val="44657ECF"/>
    <w:rsid w:val="56933C21"/>
    <w:rsid w:val="5B4F26BB"/>
    <w:rsid w:val="69172521"/>
    <w:rsid w:val="6A6348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1656</Words>
  <Characters>1812</Characters>
  <Lines>0</Lines>
  <Paragraphs>0</Paragraphs>
  <TotalTime>22</TotalTime>
  <ScaleCrop>false</ScaleCrop>
  <LinksUpToDate>false</LinksUpToDate>
  <CharactersWithSpaces>1812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2019-04-19T03:47:00Z</dcterms:created>
  <dc:creator>胡敏</dc:creator>
  <cp:lastModifiedBy>小牧</cp:lastModifiedBy>
  <cp:lastPrinted>2021-05-27T03:56:00Z</cp:lastPrinted>
  <dcterms:modified xsi:type="dcterms:W3CDTF">2022-04-11T03:17:06Z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1D49CE72C3254BA3B4E59A60C550791C</vt:lpwstr>
  </property>
</Properties>
</file>